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700" w:lineRule="exact"/>
        <w:jc w:val="center"/>
        <w:rPr>
          <w:rFonts w:hint="eastAsia" w:asci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kern w:val="0"/>
          <w:sz w:val="44"/>
          <w:szCs w:val="44"/>
          <w:lang w:val="en-US" w:eastAsia="zh-CN"/>
        </w:rPr>
        <w:t>河北机电职业技术学院</w:t>
      </w:r>
    </w:p>
    <w:p>
      <w:pPr>
        <w:autoSpaceDE w:val="0"/>
        <w:autoSpaceDN w:val="0"/>
        <w:adjustRightInd w:val="0"/>
        <w:spacing w:line="700" w:lineRule="exact"/>
        <w:jc w:val="center"/>
        <w:rPr>
          <w:rFonts w:hint="eastAsia" w:asci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kern w:val="0"/>
          <w:sz w:val="44"/>
          <w:szCs w:val="44"/>
          <w:lang w:val="en-US" w:eastAsia="zh-CN"/>
        </w:rPr>
        <w:t>优秀心理委员评选方案</w:t>
      </w:r>
    </w:p>
    <w:p>
      <w:pPr>
        <w:spacing w:line="560" w:lineRule="exact"/>
        <w:rPr>
          <w:rFonts w:eastAsia="华文中宋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为切实发挥心理委员在我院心理健康教育工作中的积极作用，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马克思主义学院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心理中心将继续通过开展“优秀心理委员”的评选活动，树立榜样，表彰先进，具体评选办法如下：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一、参评对象及条件</w:t>
      </w:r>
    </w:p>
    <w:p>
      <w:pPr>
        <w:spacing w:line="560" w:lineRule="exact"/>
        <w:ind w:firstLine="450" w:firstLineChars="15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（一）参评对象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各班级心理委员</w:t>
      </w:r>
    </w:p>
    <w:p>
      <w:pPr>
        <w:spacing w:line="560" w:lineRule="exact"/>
        <w:ind w:firstLine="450" w:firstLineChars="15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（二）参评条件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1.遵守法律、法规和院规院纪，无任何违纪记录，积极参加系部和学院的心理健康教育活动。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2.工作作风正派、严谨，有为广大同学服务的热忱，严格要求自己，以身作则，具备助人精神和奉献精神，能够帮助和鼓励同学解决心理困扰。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3.掌握本班同学的基本信息，积极关注周围同学的变化（特别是心理健康状况的变化），能够及时和辅导员沟通。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4.在2021-2022学年内，能够有效开展班级心理健康教育活动，面向同学普及心理健康知识，学生普遍认可并取得一定工作成果。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5.能够主动配合系部心理工作联系人和学院完成各项心理育人工作。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6.学习成绩优良，无不及格课程。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二、评选办法</w:t>
      </w:r>
    </w:p>
    <w:p>
      <w:pPr>
        <w:spacing w:line="560" w:lineRule="exact"/>
        <w:ind w:firstLine="441" w:firstLineChars="147"/>
        <w:rPr>
          <w:rFonts w:eastAsia="仿宋_GB2312"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（一）</w:t>
      </w:r>
      <w:r>
        <w:rPr>
          <w:rFonts w:hint="eastAsia" w:ascii="楷体_GB2312" w:eastAsia="楷体_GB2312"/>
          <w:b/>
          <w:sz w:val="30"/>
          <w:szCs w:val="30"/>
          <w:lang w:val="en-US" w:eastAsia="zh-CN"/>
        </w:rPr>
        <w:t>系部</w:t>
      </w:r>
      <w:r>
        <w:rPr>
          <w:rFonts w:hint="eastAsia" w:ascii="楷体_GB2312" w:eastAsia="楷体_GB2312"/>
          <w:b/>
          <w:sz w:val="30"/>
          <w:szCs w:val="30"/>
        </w:rPr>
        <w:t>初选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符合参评条件的同学向系部心理工作联系人提交申请表和事迹材料，由系部择优推荐1-2名候选人参加院级优秀心理委员评选。</w:t>
      </w:r>
    </w:p>
    <w:p>
      <w:pPr>
        <w:spacing w:line="560" w:lineRule="exact"/>
        <w:ind w:firstLine="441" w:firstLineChars="147"/>
        <w:rPr>
          <w:rFonts w:eastAsia="仿宋_GB2312"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（二）学</w:t>
      </w:r>
      <w:r>
        <w:rPr>
          <w:rFonts w:hint="eastAsia" w:ascii="楷体_GB2312" w:eastAsia="楷体_GB2312"/>
          <w:b/>
          <w:sz w:val="30"/>
          <w:szCs w:val="30"/>
          <w:lang w:eastAsia="zh-CN"/>
        </w:rPr>
        <w:t>院</w:t>
      </w:r>
      <w:r>
        <w:rPr>
          <w:rFonts w:hint="eastAsia" w:ascii="楷体_GB2312" w:eastAsia="楷体_GB2312"/>
          <w:b/>
          <w:sz w:val="30"/>
          <w:szCs w:val="30"/>
        </w:rPr>
        <w:t>评审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由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马克思主义学院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组织师生代表组成评审委员会进行评审。</w:t>
      </w:r>
    </w:p>
    <w:p>
      <w:pPr>
        <w:adjustRightInd w:val="0"/>
        <w:snapToGrid w:val="0"/>
        <w:spacing w:line="560" w:lineRule="exact"/>
        <w:ind w:firstLine="441" w:firstLineChars="147"/>
        <w:rPr>
          <w:rFonts w:eastAsia="黑体"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（三）表彰奖励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1.评选结果将在马克思主义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网站或微信平台进行公示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颁发获奖证书。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2.对评选出的院级“优秀心理委员”个人事迹进行宣传。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三、参评材料及报送要求：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（一）报送材料：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1.河北机电职业技术学院心理委员申请表（见第3页，电子版无需系部盖章，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致信发送给刘昱涵老师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。纸质版表格盖章后交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德润楼303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，审批后将加入学生学籍档案）。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2.事迹材料（1000字以内，重点总结2021-2022学年的工作）。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3.其它相关补充材料（班级心理活动图文资料等）。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（二）报送要求：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请务必以系部为单位，5月15日之前将电子版材料打包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致信发送给刘昱涵老师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，并注明：XX系部优秀心理委员报名材料。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联系人：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刘昱涵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手机：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15127985959</w:t>
      </w:r>
    </w:p>
    <w:p>
      <w:pPr>
        <w:spacing w:line="560" w:lineRule="exact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ind w:right="750"/>
        <w:jc w:val="center"/>
        <w:rPr>
          <w:rFonts w:hint="eastAsia" w:eastAsia="仿宋_GB2312"/>
          <w:sz w:val="30"/>
          <w:szCs w:val="30"/>
        </w:rPr>
      </w:pPr>
    </w:p>
    <w:p>
      <w:pPr>
        <w:spacing w:line="560" w:lineRule="exact"/>
        <w:ind w:right="750"/>
        <w:jc w:val="right"/>
        <w:rPr>
          <w:rFonts w:hint="eastAsia" w:eastAsia="仿宋_GB2312"/>
          <w:sz w:val="30"/>
          <w:szCs w:val="30"/>
        </w:rPr>
      </w:pPr>
    </w:p>
    <w:p>
      <w:pPr>
        <w:spacing w:line="560" w:lineRule="exact"/>
        <w:ind w:right="750"/>
        <w:jc w:val="right"/>
        <w:rPr>
          <w:rFonts w:hint="eastAsia" w:eastAsia="仿宋_GB2312"/>
          <w:sz w:val="30"/>
          <w:szCs w:val="30"/>
        </w:rPr>
      </w:pPr>
    </w:p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河北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机电职业技术学院</w:t>
      </w:r>
      <w:r>
        <w:rPr>
          <w:rFonts w:ascii="华文中宋" w:hAnsi="华文中宋" w:eastAsia="华文中宋"/>
          <w:b/>
          <w:bCs/>
          <w:sz w:val="36"/>
          <w:szCs w:val="36"/>
        </w:rPr>
        <w:t>“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优秀心理委员</w:t>
      </w:r>
      <w:r>
        <w:rPr>
          <w:rFonts w:ascii="华文中宋" w:hAnsi="华文中宋" w:eastAsia="华文中宋"/>
          <w:b/>
          <w:bCs/>
          <w:sz w:val="36"/>
          <w:szCs w:val="36"/>
        </w:rPr>
        <w:t>”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申请表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（20</w:t>
      </w:r>
      <w:r>
        <w:rPr>
          <w:rFonts w:hint="eastAsia"/>
          <w:b/>
          <w:bCs/>
          <w:sz w:val="24"/>
          <w:lang w:val="en-US" w:eastAsia="zh-CN"/>
        </w:rPr>
        <w:t>21</w:t>
      </w:r>
      <w:r>
        <w:rPr>
          <w:rFonts w:hint="eastAsia"/>
          <w:b/>
          <w:bCs/>
          <w:sz w:val="24"/>
        </w:rPr>
        <w:t>-202</w:t>
      </w:r>
      <w:r>
        <w:rPr>
          <w:rFonts w:hint="eastAsia"/>
          <w:b/>
          <w:bCs/>
          <w:sz w:val="24"/>
          <w:lang w:val="en-US" w:eastAsia="zh-CN"/>
        </w:rPr>
        <w:t>2</w:t>
      </w:r>
      <w:r>
        <w:rPr>
          <w:rFonts w:hint="eastAsia"/>
          <w:b/>
          <w:bCs/>
          <w:sz w:val="24"/>
        </w:rPr>
        <w:t>学年）</w:t>
      </w:r>
    </w:p>
    <w:p>
      <w:pPr>
        <w:jc w:val="center"/>
        <w:rPr>
          <w:b/>
          <w:bCs/>
          <w:sz w:val="24"/>
        </w:rPr>
      </w:pPr>
    </w:p>
    <w:tbl>
      <w:tblPr>
        <w:tblStyle w:val="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703"/>
        <w:gridCol w:w="851"/>
        <w:gridCol w:w="567"/>
        <w:gridCol w:w="1417"/>
        <w:gridCol w:w="1552"/>
        <w:gridCol w:w="855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姓名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政治面貌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学号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系（部）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专业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班级人数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心委任职起止时间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联系方式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240" w:type="dxa"/>
            <w:vAlign w:val="center"/>
          </w:tcPr>
          <w:p>
            <w:pPr>
              <w:spacing w:line="480" w:lineRule="auto"/>
              <w:jc w:val="both"/>
              <w:rPr>
                <w:rFonts w:hint="default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个人情况</w:t>
            </w:r>
          </w:p>
        </w:tc>
        <w:tc>
          <w:tcPr>
            <w:tcW w:w="8224" w:type="dxa"/>
            <w:gridSpan w:val="7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（此项可根据自身学习、活动参与、所获荣誉等情况填写。）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0" w:hRule="atLeast"/>
        </w:trPr>
        <w:tc>
          <w:tcPr>
            <w:tcW w:w="1240" w:type="dxa"/>
            <w:textDirection w:val="tbRlV"/>
            <w:vAlign w:val="center"/>
          </w:tcPr>
          <w:p>
            <w:pPr>
              <w:ind w:right="113" w:firstLine="600" w:firstLineChars="25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心理委员工作开展情况及特色</w:t>
            </w:r>
          </w:p>
        </w:tc>
        <w:tc>
          <w:tcPr>
            <w:tcW w:w="8224" w:type="dxa"/>
            <w:gridSpan w:val="7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（此项可根据组织班级心理活动、关注班级同学心理动态、提升自身服务素质、参与学</w:t>
            </w:r>
            <w:r>
              <w:rPr>
                <w:rFonts w:hint="eastAsia"/>
                <w:kern w:val="0"/>
                <w:szCs w:val="21"/>
                <w:lang w:eastAsia="zh-CN"/>
              </w:rPr>
              <w:t>院</w:t>
            </w:r>
            <w:r>
              <w:rPr>
                <w:rFonts w:hint="eastAsia"/>
                <w:kern w:val="0"/>
                <w:szCs w:val="21"/>
              </w:rPr>
              <w:t>心理健康活动等情况进行填写。）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</w:trPr>
        <w:tc>
          <w:tcPr>
            <w:tcW w:w="124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系（部）</w:t>
            </w:r>
            <w:r>
              <w:rPr>
                <w:rFonts w:hint="eastAsia" w:eastAsia="黑体"/>
                <w:kern w:val="0"/>
                <w:sz w:val="24"/>
              </w:rPr>
              <w:t xml:space="preserve"> 意 见</w:t>
            </w:r>
          </w:p>
        </w:tc>
        <w:tc>
          <w:tcPr>
            <w:tcW w:w="8224" w:type="dxa"/>
            <w:gridSpan w:val="7"/>
            <w:vAlign w:val="bottom"/>
          </w:tcPr>
          <w:p>
            <w:pPr>
              <w:wordWrap w:val="0"/>
              <w:ind w:firstLine="240" w:firstLineChars="100"/>
              <w:rPr>
                <w:kern w:val="0"/>
                <w:sz w:val="24"/>
              </w:rPr>
            </w:pPr>
          </w:p>
          <w:p>
            <w:pPr>
              <w:wordWrap w:val="0"/>
              <w:rPr>
                <w:kern w:val="0"/>
                <w:sz w:val="24"/>
              </w:rPr>
            </w:pPr>
          </w:p>
          <w:p>
            <w:pPr>
              <w:wordWrap w:val="0"/>
              <w:ind w:firstLine="240" w:firstLineChars="100"/>
              <w:rPr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ordWrap w:val="0"/>
              <w:ind w:firstLine="240" w:firstLineChars="1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书记签字</w:t>
            </w:r>
            <w:r>
              <w:rPr>
                <w:kern w:val="0"/>
                <w:sz w:val="24"/>
              </w:rPr>
              <w:t xml:space="preserve">:                                </w:t>
            </w:r>
            <w:r>
              <w:rPr>
                <w:rFonts w:hint="eastAsia"/>
                <w:kern w:val="0"/>
                <w:sz w:val="24"/>
              </w:rPr>
              <w:t>公章</w:t>
            </w:r>
          </w:p>
          <w:p>
            <w:pPr>
              <w:wordWrap w:val="0"/>
              <w:rPr>
                <w:kern w:val="0"/>
                <w:sz w:val="24"/>
              </w:rPr>
            </w:pPr>
          </w:p>
          <w:p>
            <w:pPr>
              <w:wordWrap w:val="0"/>
              <w:ind w:right="96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3" w:hRule="atLeast"/>
        </w:trPr>
        <w:tc>
          <w:tcPr>
            <w:tcW w:w="1240" w:type="dxa"/>
            <w:textDirection w:val="tbRlV"/>
            <w:vAlign w:val="center"/>
          </w:tcPr>
          <w:p>
            <w:pPr>
              <w:ind w:left="113" w:leftChars="54" w:right="113" w:firstLine="240" w:firstLineChars="100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马克思主义学院</w:t>
            </w:r>
            <w:r>
              <w:rPr>
                <w:rFonts w:hint="eastAsia" w:eastAsia="黑体"/>
                <w:kern w:val="0"/>
                <w:sz w:val="24"/>
              </w:rPr>
              <w:t>意见</w:t>
            </w:r>
          </w:p>
        </w:tc>
        <w:tc>
          <w:tcPr>
            <w:tcW w:w="8224" w:type="dxa"/>
            <w:gridSpan w:val="7"/>
            <w:vAlign w:val="bottom"/>
          </w:tcPr>
          <w:p>
            <w:pPr>
              <w:wordWrap w:val="0"/>
              <w:ind w:firstLine="5400" w:firstLineChars="225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公章</w:t>
            </w:r>
          </w:p>
          <w:p>
            <w:pPr>
              <w:wordWrap w:val="0"/>
              <w:ind w:firstLine="4920" w:firstLineChars="2050"/>
              <w:rPr>
                <w:kern w:val="0"/>
                <w:sz w:val="24"/>
              </w:rPr>
            </w:pPr>
          </w:p>
          <w:p>
            <w:pPr>
              <w:wordWrap w:val="0"/>
              <w:ind w:firstLine="2640" w:firstLineChars="11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  月    日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588" w:right="1474" w:bottom="1418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663"/>
    <w:rsid w:val="00073550"/>
    <w:rsid w:val="0013308B"/>
    <w:rsid w:val="00135D4B"/>
    <w:rsid w:val="00190EA7"/>
    <w:rsid w:val="001F4C0D"/>
    <w:rsid w:val="0021693C"/>
    <w:rsid w:val="00225E6E"/>
    <w:rsid w:val="002444E7"/>
    <w:rsid w:val="002865C1"/>
    <w:rsid w:val="00292D5C"/>
    <w:rsid w:val="002B5784"/>
    <w:rsid w:val="002B57DB"/>
    <w:rsid w:val="002D1078"/>
    <w:rsid w:val="002E7A96"/>
    <w:rsid w:val="002F5F50"/>
    <w:rsid w:val="00306E7B"/>
    <w:rsid w:val="00312589"/>
    <w:rsid w:val="003170B7"/>
    <w:rsid w:val="003F675C"/>
    <w:rsid w:val="004451A8"/>
    <w:rsid w:val="004861EB"/>
    <w:rsid w:val="00487C21"/>
    <w:rsid w:val="004B1CFC"/>
    <w:rsid w:val="005047B5"/>
    <w:rsid w:val="0051284A"/>
    <w:rsid w:val="005858AA"/>
    <w:rsid w:val="005A5C04"/>
    <w:rsid w:val="006D5337"/>
    <w:rsid w:val="00710D41"/>
    <w:rsid w:val="00766308"/>
    <w:rsid w:val="007A7FCB"/>
    <w:rsid w:val="007D1663"/>
    <w:rsid w:val="0083733C"/>
    <w:rsid w:val="00851A51"/>
    <w:rsid w:val="00863C76"/>
    <w:rsid w:val="008B0B56"/>
    <w:rsid w:val="00912C25"/>
    <w:rsid w:val="009B1306"/>
    <w:rsid w:val="00A05E15"/>
    <w:rsid w:val="00A1702E"/>
    <w:rsid w:val="00A76F13"/>
    <w:rsid w:val="00AA1EB6"/>
    <w:rsid w:val="00AD4D41"/>
    <w:rsid w:val="00B50817"/>
    <w:rsid w:val="00B50DE6"/>
    <w:rsid w:val="00B52E93"/>
    <w:rsid w:val="00BC3FF3"/>
    <w:rsid w:val="00C305DD"/>
    <w:rsid w:val="00C332A8"/>
    <w:rsid w:val="00C4225C"/>
    <w:rsid w:val="00C737D7"/>
    <w:rsid w:val="00C80174"/>
    <w:rsid w:val="00C8599B"/>
    <w:rsid w:val="00CA2322"/>
    <w:rsid w:val="00D51EAD"/>
    <w:rsid w:val="00DD64DD"/>
    <w:rsid w:val="00E12796"/>
    <w:rsid w:val="00E16D61"/>
    <w:rsid w:val="00EA1687"/>
    <w:rsid w:val="00EA49CF"/>
    <w:rsid w:val="00F7236F"/>
    <w:rsid w:val="00F72FA4"/>
    <w:rsid w:val="00F746D0"/>
    <w:rsid w:val="00FA0920"/>
    <w:rsid w:val="00FC5C85"/>
    <w:rsid w:val="03D4689F"/>
    <w:rsid w:val="06431415"/>
    <w:rsid w:val="06F15A1B"/>
    <w:rsid w:val="094C2FE0"/>
    <w:rsid w:val="0A257C11"/>
    <w:rsid w:val="0D2E2DA9"/>
    <w:rsid w:val="0E3A494D"/>
    <w:rsid w:val="12BC3C29"/>
    <w:rsid w:val="178D0878"/>
    <w:rsid w:val="18A921CF"/>
    <w:rsid w:val="1CD527C5"/>
    <w:rsid w:val="1E6A018C"/>
    <w:rsid w:val="20BD06E3"/>
    <w:rsid w:val="22CB2A16"/>
    <w:rsid w:val="244F2272"/>
    <w:rsid w:val="24522089"/>
    <w:rsid w:val="29296AB6"/>
    <w:rsid w:val="2D2B7DC1"/>
    <w:rsid w:val="31CE51FD"/>
    <w:rsid w:val="34F1131A"/>
    <w:rsid w:val="399A7CBE"/>
    <w:rsid w:val="3DC4168B"/>
    <w:rsid w:val="409273D5"/>
    <w:rsid w:val="434933D6"/>
    <w:rsid w:val="44784B34"/>
    <w:rsid w:val="44D11818"/>
    <w:rsid w:val="44E56655"/>
    <w:rsid w:val="45D1490C"/>
    <w:rsid w:val="46762371"/>
    <w:rsid w:val="4A3579A4"/>
    <w:rsid w:val="501678D1"/>
    <w:rsid w:val="518E0C8B"/>
    <w:rsid w:val="51F31C9E"/>
    <w:rsid w:val="553438CF"/>
    <w:rsid w:val="5A07087B"/>
    <w:rsid w:val="5A07195F"/>
    <w:rsid w:val="5AB350CB"/>
    <w:rsid w:val="5E772B00"/>
    <w:rsid w:val="5EFD6D97"/>
    <w:rsid w:val="63F20D1A"/>
    <w:rsid w:val="74D36C0C"/>
    <w:rsid w:val="758A24F0"/>
    <w:rsid w:val="76A342F7"/>
    <w:rsid w:val="7924080B"/>
    <w:rsid w:val="79516ECE"/>
    <w:rsid w:val="7D69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1060</Characters>
  <Lines>8</Lines>
  <Paragraphs>2</Paragraphs>
  <TotalTime>4</TotalTime>
  <ScaleCrop>false</ScaleCrop>
  <LinksUpToDate>false</LinksUpToDate>
  <CharactersWithSpaces>1243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2017-04-19T03:47:00Z</dcterms:created>
  <dc:creator>微软用户</dc:creator>
  <cp:lastModifiedBy>陈军</cp:lastModifiedBy>
  <cp:lastPrinted>2019-04-16T07:45:00Z</cp:lastPrinted>
  <dcterms:modified xsi:type="dcterms:W3CDTF">2022-04-07T08:26:39Z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86C107DDEC27426CB858A2E6290C21D7</vt:lpwstr>
  </property>
</Properties>
</file>